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42" w:rsidRDefault="00480A42" w:rsidP="00480A4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ЛЕНИНГРАДСКОЙ ОБЛАСТИ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9 июня 2015 г. N 208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НОРМАТИВОВ ПОТРЕБЛЕНИЯ КОММУНАЛЬНЫХ УСЛУГ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ЭЛЕКТРОСНАБЖЕНИЮ В МНОГОКВАРТИРНЫХ ДОМАХ И ЖИЛЫХ ДОМАХ,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 ТАКЖЕ ПРИ ИСПОЛЬЗОВАНИИ НАДВОРНЫХ ПОСТРОЕК, РАСПОЛОЖЕННЫХ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ЗЕМЕЛЬНОМ УЧАСТКЕ, ПРИ ОТСУТСТВИИ ПРИБОРОВ УЧЕТА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ТЕРРИТОРИИ 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80A4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18.08.2015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02.06.2016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24.10.2016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31.05.2017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157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Федеральным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 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Правительство Ленинградской области постановляет: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>
        <w:rPr>
          <w:rFonts w:ascii="Arial" w:hAnsi="Arial" w:cs="Arial"/>
          <w:sz w:val="20"/>
          <w:szCs w:val="20"/>
        </w:rPr>
        <w:t xml:space="preserve"> потребления коммунальной услуги по электроснабжению в жилых помещениях многоквартирных домов и жилых домах на территории Ленинградской области, в том числе общежитиях квартирного типа, при отсутствии приборов учета согласно приложению 1;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24.10.2016 N 399)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370" w:history="1">
        <w:r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>
        <w:rPr>
          <w:rFonts w:ascii="Arial" w:hAnsi="Arial" w:cs="Arial"/>
          <w:sz w:val="20"/>
          <w:szCs w:val="20"/>
        </w:rPr>
        <w:t xml:space="preserve"> потребления коммунальной услуги по электроснабжению в жилых помещениях в многоквартирных домах на территории Ленинградской области, включающих общежития квартирного типа, общежития коридорного, гостиничного и секционного типов, при отсутствии приборов учета согласно приложению 2;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24.10.2016 N 399)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537" w:history="1">
        <w:r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>
        <w:rPr>
          <w:rFonts w:ascii="Arial" w:hAnsi="Arial" w:cs="Arial"/>
          <w:sz w:val="20"/>
          <w:szCs w:val="20"/>
        </w:rPr>
        <w:t xml:space="preserve"> потребления электрической энергии в целях содержания общего имущества в многоквартирных домах на территории Ленинградской области согласно приложению 3;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31.05.2017 N 191)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695" w:history="1">
        <w:r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>
        <w:rPr>
          <w:rFonts w:ascii="Arial" w:hAnsi="Arial" w:cs="Arial"/>
          <w:sz w:val="20"/>
          <w:szCs w:val="20"/>
        </w:rPr>
        <w:t xml:space="preserve"> потребления коммунальной услуги по электроснабжению при использовании надворных построек, расположенных на земельном участке на территории Ленинградской области, при отсутствии приборов учета согласно приложению 4.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24.10.2016 N 399)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Определить, что: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При установлении нормативов потребления коммунальной услуги по электроснабжению в жилых помещениях многоквартирных домов и жилых домах на территории Ленинградской области при отсутствии приборов учета, указанных в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приложениях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70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к настоящему постановлению, применен метод аналогов.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 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31.05.2017 N 191)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При установлении </w:t>
      </w:r>
      <w:hyperlink w:anchor="Par695" w:history="1">
        <w:r>
          <w:rPr>
            <w:rFonts w:ascii="Arial" w:hAnsi="Arial" w:cs="Arial"/>
            <w:color w:val="0000FF"/>
            <w:sz w:val="20"/>
            <w:szCs w:val="20"/>
          </w:rPr>
          <w:t>нормативов</w:t>
        </w:r>
      </w:hyperlink>
      <w:r>
        <w:rPr>
          <w:rFonts w:ascii="Arial" w:hAnsi="Arial" w:cs="Arial"/>
          <w:sz w:val="20"/>
          <w:szCs w:val="20"/>
        </w:rPr>
        <w:t xml:space="preserve"> потребления коммунальной услуги по электроснабжению при использовании надворных построек, расположенных на земельном участке на территории Ленинградской области, при отсутствии приборов учета, указанных в приложении 4 к настоящему постановлению, применен расчетный метод.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24.10.2016 N 399)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2.3. При установлении </w:t>
      </w:r>
      <w:hyperlink w:anchor="Par537" w:history="1">
        <w:r>
          <w:rPr>
            <w:rFonts w:ascii="Arial" w:hAnsi="Arial" w:cs="Arial"/>
            <w:color w:val="0000FF"/>
            <w:sz w:val="20"/>
            <w:szCs w:val="20"/>
          </w:rPr>
          <w:t>нормативов</w:t>
        </w:r>
      </w:hyperlink>
      <w:r>
        <w:rPr>
          <w:rFonts w:ascii="Arial" w:hAnsi="Arial" w:cs="Arial"/>
          <w:sz w:val="20"/>
          <w:szCs w:val="20"/>
        </w:rPr>
        <w:t xml:space="preserve"> потребления электрической энергии в целях содержания общего имущества в многоквартирных домах на территории Ленинградской области, указанных в приложении 3 к настоящему постановлению, применен расчетный метод.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2.3 введен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31.05.2017 N 191)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Для расчета нормативов потребления электрической энергии в целях содержания общего имущества в многоквартирных домах на территории Ленинградской области определить </w:t>
      </w:r>
      <w:hyperlink w:anchor="Par728" w:history="1">
        <w:r>
          <w:rPr>
            <w:rFonts w:ascii="Arial" w:hAnsi="Arial" w:cs="Arial"/>
            <w:color w:val="0000FF"/>
            <w:sz w:val="20"/>
            <w:szCs w:val="20"/>
          </w:rPr>
          <w:t>количество и типы</w:t>
        </w:r>
      </w:hyperlink>
      <w:r>
        <w:rPr>
          <w:rFonts w:ascii="Arial" w:hAnsi="Arial" w:cs="Arial"/>
          <w:sz w:val="20"/>
          <w:szCs w:val="20"/>
        </w:rPr>
        <w:t xml:space="preserve"> потребляющих электроэнергию оборудования и устройств, указанных в приложении 5 к настоящему постановлению.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2.4 введен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31.05.2017 N 191)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Контроль за исполнением постановления возложить на заместителя Председателя Правительства Ленинградской области по жилищно-коммунальному хозяйству и энергетике.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24.10.2016 N 399)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вступает в силу со дня официального опубликования.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18.08.2015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327</w:t>
        </w:r>
      </w:hyperlink>
      <w:r>
        <w:rPr>
          <w:rFonts w:ascii="Arial" w:hAnsi="Arial" w:cs="Arial"/>
          <w:sz w:val="20"/>
          <w:szCs w:val="20"/>
        </w:rPr>
        <w:t xml:space="preserve">, от 24.10.2016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399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Временно исполняющий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обязанности Губернатора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56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МНОГОКВАРТИРНЫХ ДОМОВ И ЖИЛЫХ ДОМАХ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ТЕРРИТОРИИ ЛЕНИНГРАДСКОЙ ОБЛАСТИ, В ТОМ ЧИСЛЕ ОБЩЕЖИТИЯХ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КВАРТИРНОГО ТИПА, ПРИ ОТСУТСТВИИ ПРИБОРОВ УЧЕТА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91"/>
        <w:gridCol w:w="1216"/>
        <w:gridCol w:w="1324"/>
        <w:gridCol w:w="628"/>
        <w:gridCol w:w="484"/>
        <w:gridCol w:w="484"/>
        <w:gridCol w:w="844"/>
        <w:gridCol w:w="700"/>
      </w:tblGrid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жилых помещений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комнат в жилом помещении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проживающих в помещении (чел.)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четыре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пять и более</w:t>
            </w:r>
          </w:p>
        </w:tc>
      </w:tr>
      <w:tr w:rsidR="00480A4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установками для целей горячего водоснабжения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и более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и более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и(или)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и более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общежития квартирного типа, не оборудованные стационарными электроплитами, но оборудованные в установленном порядке электроотопительными и(или)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и более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общежития квартирного типа, оборудованные в установленном порядке стационарными электроплитами, электроотопительными и(или) электронагревательными установками для целей горячего водоснабжения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и более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Жилые дома, не оборудованные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установленном порядке стационарными электроплитами для приготовления пищи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и более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дома, оборудованные в установленном порядке стационарными электроплитами для приготовления пищи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и более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</w:tbl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2)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МНОГОКВАРТИРНЫХ ДОМОВ И ЖИЛЫХ ДОМАХ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ТЕРРИТОРИИ ЛЕНИНГРАДСКОЙ ОБЛАСТИ, В ТОМ ЧИСЛЕ ОБЩЕЖИТИЯХ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КВАРТИРНОГО ТИПА, ПРИ НАЛИЧИИ ТЕХНИЧЕСКОЙ ВОЗМОЖНОСТИ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УСТАНОВКИ 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ОКТЯБРЯ ПО 31 ДЕКАБРЯ 2015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3)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МНОГОКВАРТИРНЫХ ДОМОВ И ЖИЛЫХ ДОМАХ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ТЕРРИТОРИИ ЛЕНИНГРАДСКОЙ ОБЛАСТИ, В ТОМ ЧИСЛЕ ОБЩЕЖИТИЯХ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КВАРТИРНОГО ТИПА, ПРИ НАЛИЧИИ ТЕХНИЧЕСКОЙ ВОЗМОЖНОСТИ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УСТАНОВКИ 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ЯНВАРЯ ПО 30 ИЮНЯ 2016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4)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МНОГОКВАРТИРНЫХ ДОМОВ И ЖИЛЫХ ДОМАХ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ТЕРРИТОРИИ ЛЕНИНГРАДСКОЙ ОБЛАСТИ, В ТОМ ЧИСЛЕ ОБЩЕЖИТИЯХ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КВАРТИРНОГО ТИПА, ПРИ НАЛИЧИИ ТЕХНИЧЕСКОЙ ВОЗМОЖНОСТИ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УСТАНОВКИ 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ИЮЛЯ ПО 31 ДЕКАБРЯ 2016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5)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МНОГОКВАРТИРНЫХ ДОМОВ И ЖИЛЫХ ДОМАХ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ТЕРРИТОРИИ ЛЕНИНГРАДСКОЙ ОБЛАСТИ, В ТОМ ЧИСЛЕ ОБЩЕЖИТИЯХ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КВАРТИРНОГО ТИПА, ПРИ НАЛИЧИИ ТЕХНИЧЕСКОЙ ВОЗМОЖНОСТИ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УСТАНОВКИ 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ЯНВАРЯ 2017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приложение 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370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ОБЛАСТИ, ВКЛЮЧАЮЩИХ ОБЩЕЖИТИЯ КВАРТИРНОГО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ТИПА, ОБЩЕЖИТИЯ КОРИДОРНОГО, ГОСТИНИЧНОГО И СЕКЦИОННОГО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ТИПОВ, ПРИ ОТСУТСТВИИ ПРИБОРОВ УЧЕТА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365"/>
        <w:gridCol w:w="1216"/>
        <w:gridCol w:w="1600"/>
        <w:gridCol w:w="1432"/>
      </w:tblGrid>
      <w:tr w:rsidR="00480A4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жилых помещений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проживающих в помещении (чел.)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и более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и более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Общежития, не оборудованные стационарными электрическими плитами, но оборудованные в установленном порядке электроотопительными и(или)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и более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480A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Общежития, не оборудованные стационарными электрическими плитами, но оборудованные в установленном порядке электроотопительными и(или)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480A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и более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</w:tbl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7)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ОБЛАСТИ, ВКЛЮЧАЮЩИХ ОБЩЕЖИТИЯ КВАРТИРНОГО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ТИПА, ОБЩЕЖИТИЯ КОРИДОРНОГО, ГОСТИНИЧНОГО И СЕКЦИОННОГО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ТИПОВ, ПРИ НАЛИЧИИ ТЕХНИЧЕСКОЙ ВОЗМОЖНОСТИ УСТАНОВКИ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ОКТЯБРЯ ПО 31 ДЕКАБРЯ 2015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8)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ОБЛАСТИ, ВКЛЮЧАЮЩИХ ОБЩЕЖИТИЯ КВАРТИРНОГО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ТИПА, ОБЩЕЖИТИЯ КОРИДОРНОГО, ГОСТИНИЧНОГО И СЕКЦИОННОГО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ТИПОВ, ПРИ НАЛИЧИИ ТЕХНИЧЕСКОЙ ВОЗМОЖНОСТИ УСТАНОВКИ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ЯНВАРЯ ПО 30 ИЮНЯ 2016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9)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ОБЛАСТИ, ВКЛЮЧАЮЩИХ ОБЩЕЖИТИЯ КВАРТИРНОГО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ТИПА, ОБЩЕЖИТИЯ КОРИДОРНОГО, ГОСТИНИЧНОГО И СЕКЦИОННОГО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ТИПОВ, ПРИ НАЛИЧИИ ТЕХНИЧЕСКОЙ ВОЗМОЖНОСТИ УСТАНОВКИ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ИЮЛЯ ПО 31 ДЕКАБРЯ 2016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10)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ЖИЛЫХ ПОМЕЩЕНИЯХ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ОБЛАСТИ, ВКЛЮЧАЮЩИХ ОБЩЕЖИТИЯ КВАРТИРНОГО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ТИПА, ОБЩЕЖИТИЯ КОРИДОРНОГО, ГОСТИНИЧНОГО И СЕКЦИОННОГО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ТИПОВ, ПРИ НАЛИЧИИ ТЕХНИЧЕСКОЙ ВОЗМОЖНОСТИ УСТАНОВКИ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ЯНВАРЯ 2017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3)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" w:name="Par537"/>
      <w:bookmarkEnd w:id="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ЭЛЕКТРИЧЕСКОЙ ЭНЕРГИИ В ЦЕЛЯХ СОДЕРЖАНИЯ ОБЩЕГО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ИМУЩЕСТВА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80A4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31.05.2017 N 191)</w:t>
            </w:r>
          </w:p>
        </w:tc>
      </w:tr>
    </w:tbl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814"/>
        <w:gridCol w:w="1644"/>
      </w:tblGrid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многоквартирных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водоснабжения, оснащенные насосным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оборудованные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оборудованные электронагревательными установками для целей горячего водоснабжения, оснащенные насосным оборудованием, в отопительный период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не оборудованные лифтами и оборудованные электроотопительными </w:t>
            </w:r>
            <w:hyperlink w:anchor="Par5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установками, в отопительный период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не оборудованные лифтами и оборудованные электроотопительными </w:t>
            </w:r>
            <w:hyperlink w:anchor="Par5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установками для целей горячего водоснабжения, оснащенные насосным оборудованием, в отопительный период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не оборудованные лифтами и оборудованные электроотопительными </w:t>
            </w:r>
            <w:hyperlink w:anchor="Par5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4,36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не оборудованные лифтами и оборудованные электроотопительными </w:t>
            </w:r>
            <w:hyperlink w:anchor="Par5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электронагревательными установками для целей горячего водоснабжения, оснащенные насосным оборудованием, в отопительный период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4,87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не оборудованные лифтами и оборудованные электроотопительными </w:t>
            </w:r>
            <w:hyperlink w:anchor="Par5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480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не оборудованные лифтами и оборудованные электроотопительными </w:t>
            </w:r>
            <w:hyperlink w:anchor="Par5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и(или) электронагревательными установками для целей горячего водоснабжения, оснащенные насосным оборудованием, вне отопительного периода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</w:tr>
    </w:tbl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80A42" w:rsidRDefault="00480A42" w:rsidP="00480A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99"/>
      <w:bookmarkEnd w:id="3"/>
      <w:r>
        <w:rPr>
          <w:rFonts w:ascii="Arial" w:hAnsi="Arial" w:cs="Arial"/>
          <w:sz w:val="20"/>
          <w:szCs w:val="20"/>
        </w:rPr>
        <w:t>&lt;*&gt; Примечание. В случае оборудования мест общего пользования в многоквартирных домах электрическими радиаторами отопления.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12)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ОБЩЕДОМОВЫЕ НУЖДЫ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 ПРИ НАЛИЧИИ ТЕХНИЧЕСКОЙ ВОЗМОЖНОСТИ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УСТАНОВКИ 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ОКТЯБРЯ ПО 31 ДЕКАБРЯ 2015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 с 18 августа 2015 года. -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Ленинградской области от 18.08.2015 N 327.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13)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ОБЩЕДОМОВЫЕ НУЖДЫ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 ПРИ НАЛИЧИИ ТЕХНИЧЕСКОЙ ВОЗМОЖНОСТИ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УСТАНОВКИ 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ЯНВАРЯ ПО 30 ИЮНЯ 2016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14)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ОБЩЕДОМОВЫЕ НУЖДЫ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 ПРИ НАЛИЧИИ ТЕХНИЧЕСКОЙ ВОЗМОЖНОСТИ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УСТАНОВКИ 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ИЮЛЯ ПО 31 ДЕКАБРЯ 2016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15)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ОБЩЕДОМОВЫЕ НУЖДЫ В МНОГОКВАРТИРНЫХ ДОМАХ НА ТЕРРИТОРИИ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 ПРИ НАЛИЧИИ ТЕХНИЧЕСКОЙ ВОЗМОЖНОСТИ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УСТАНОВКИ 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ЯНВАРЯ 2017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приложение 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4" w:name="Par695"/>
      <w:bookmarkEnd w:id="4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ИСПОЛЬЗОВАНИИ НАДВОРНЫХ ПОСТРОЕК, РАСПОЛОЖЕННЫХ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ЗЕМЕЛЬНОМ УЧАСТКЕ НА ТЕРРИТОРИИ ЛЕНИНГРАДСКОЙ ОБЛАСТИ,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ОТСУТСТВИИ ПРИБОРОВ УЧЕТА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5896"/>
        <w:gridCol w:w="1228"/>
        <w:gridCol w:w="1432"/>
      </w:tblGrid>
      <w:tr w:rsidR="00480A4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использования коммунального ресурса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потребления</w:t>
            </w:r>
          </w:p>
        </w:tc>
      </w:tr>
      <w:tr w:rsidR="00480A4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в целях содержания сельскохозяйственных животных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480A4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кв. метр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</w:tr>
      <w:tr w:rsidR="00480A4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пищи и подогрев воды для сельскохозяйственных животных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месяц на голову животного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</w:tbl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480A4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5)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5" w:name="Par728"/>
      <w:bookmarkEnd w:id="5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КОЛИЧЕСТВО И ТИПЫ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ПОТРЕБЛЯЮЩИХ ЭЛЕКТРОЭНЕРГИЮ ОБОРУДОВАНИЯ И УСТРОЙСТВ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480A4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(введены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31.05.2017 N 191)</w:t>
            </w:r>
          </w:p>
        </w:tc>
      </w:tr>
    </w:tbl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924"/>
        <w:gridCol w:w="850"/>
        <w:gridCol w:w="1247"/>
        <w:gridCol w:w="1361"/>
        <w:gridCol w:w="1361"/>
        <w:gridCol w:w="1191"/>
        <w:gridCol w:w="1304"/>
        <w:gridCol w:w="850"/>
        <w:gridCol w:w="1191"/>
      </w:tblGrid>
      <w:tr w:rsidR="00480A4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многоквартирных домов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Осветительные установки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Силовое оборудование лифтов, включая схемы управления и сигнализации, освещение кабин лифтов и лифтовых шахт</w:t>
            </w:r>
          </w:p>
        </w:tc>
        <w:tc>
          <w:tcPr>
            <w:tcW w:w="3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Системы противопожарного оборудования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дверные запирающие устройства, усилители телеантенн коллективного пользования, насосное оборудование холодного и горячего водоснабжения, а также системы отопления и другое оборудование</w:t>
            </w:r>
          </w:p>
        </w:tc>
      </w:tr>
      <w:tr w:rsidR="00480A42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Суммарная мощность, кВт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часов работы в году, часы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Коэффициент, учитывающий наличие перегоревших ламп, находящихся в стадии замены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Суммарная мощность в режиме работы/ожидания, кВт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часов работы в году в режиме работы/ожидания, часы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Среднегодовой коэффициент использования мощности в режиме работы/ожидания</w:t>
            </w:r>
          </w:p>
        </w:tc>
        <w:tc>
          <w:tcPr>
            <w:tcW w:w="3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Суммарная мощность группы оборудования, 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часов работы в году, часы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Среднегодовой коэффициент использования мощности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не оборудованные лифтами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электроотопительными и электронагревательными установками для целей горячего водоснабжения, оснащенные насосным оборудованием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10,8/0,95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1400/7000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0,96/0,96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оборудованные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оборудованные электронагревательными установками для целей горячего водоснабжения, оснащенные насосным оборудованием, в отопительный период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оборудованные электроотопительными установками, в отопительный период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не оборудованные лифтами и оборудованные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электроотопительными установками для целей горячего водоснабжения, оснащенные насосным оборудованием, в отопительный период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оборудованные электроотопительными и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оборудованные электроотопительными и электронагревательными установками для целей горячего водоснабжения, оснащенные насосным оборудованием, в отопительный период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Многоквартирные дома, не оборудованные лифтами и оборудованные электроотопительными и(или)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480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Многоквартирные дома, не оборудованные лифтами и оборудованные электроотопительными и(или) электронагревательными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установками для целей горячего водоснабжения, оснащенные насосным оборудованием, вне отопительного периода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42" w:rsidRDefault="00480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</w:tr>
    </w:tbl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480A4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17)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ИСПОЛЬЗОВАНИИ НАДВОРНЫХ ПОСТРОЕК, РАСПОЛОЖЕННЫХ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ЗЕМЕЛЬНОМ УЧАСТКЕ НА ТЕРРИТОРИИ ЛЕНИНГРАДСКОЙ ОБЛАСТИ,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НАЛИЧИИ ТЕХНИЧЕСКОЙ ВОЗМОЖНОСТИ УСТАНОВКИ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КОЛЛЕКТИВНЫХ (ОБЩЕДОМОВЫХ), ИНДИВИДУАЛЬНЫХ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ИЛИ ОБЩИХ (КВАРТИРНЫХ) ПРИБОРОВ УЧЕТА НА ПЕРИОД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 1 ОКТЯБРЯ ПО 31 ДЕКАБРЯ 2015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18)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ИСПОЛЬЗОВАНИИ НАДВОРНЫХ ПОСТРОЕК, РАСПОЛОЖЕННЫХ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ЗЕМЕЛЬНОМ УЧАСТКЕ НА ТЕРРИТОРИИ ЛЕНИНГРАДСКОЙ ОБЛАСТИ,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НАЛИЧИИ ТЕХНИЧЕСКОЙ ВОЗМОЖНОСТИ УСТАНОВКИ КОЛЛЕКТИВНЫХ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(ОБЩЕДОМОВЫХ), ИНДИВИДУАЛЬНЫХ ИЛИ ОБЩИХ (КВАРТИРНЫХ)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ПРИБОРОВ УЧЕТА НА ПЕРИОД С 1 ЯНВАРЯ ПО 30 ИЮНЯ 2016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19)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ИСПОЛЬЗОВАНИИ НАДВОРНЫХ ПОСТРОЕК, РАСПОЛОЖЕННЫХ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ЗЕМЕЛЬНОМ УЧАСТКЕ НА ТЕРРИТОРИИ ЛЕНИНГРАДСКОЙ ОБЛАСТИ,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НАЛИЧИИ ТЕХНИЧЕСКОЙ ВОЗМОЖНОСТИ УСТАНОВКИ КОЛЛЕКТИВНЫХ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(ОБЩЕДОМОВЫХ), ИНДИВИДУАЛЬНЫХ ИЛИ ОБЩИХ (КВАРТИРНЫХ)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ПРИБОРОВ УЧЕТА НА ПЕРИОД С 1 ИЮЛЯ ПО 31 ДЕКАБРЯ 2016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09.06.2015 N 208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20)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НОРМАТИВЫ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ПОТРЕБЛЕНИЯ КОММУНАЛЬНОЙ УСЛУГИ ПО ЭЛЕКТРОСНАБЖЕНИЮ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ИСПОЛЬЗОВАНИИ НАДВОРНЫХ ПОСТРОЕК, РАСПОЛОЖЕННЫХ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ЗЕМЕЛЬНОМ УЧАСТКЕ НА ТЕРРИТОРИИ ЛЕНИНГРАДСКОЙ ОБЛАСТИ,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НАЛИЧИИ ТЕХНИЧЕСКОЙ ВОЗМОЖНОСТИ УСТАНОВКИ КОЛЛЕКТИВНЫХ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(ОБЩЕДОМОВЫХ), ИНДИВИДУАЛЬНЫХ ИЛИ ОБЩИХ (КВАРТИРНЫХ)</w:t>
      </w:r>
    </w:p>
    <w:p w:rsidR="00480A42" w:rsidRDefault="00480A42" w:rsidP="00480A4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ПРИБОРОВ УЧЕТА НА ПЕРИОД С 1 ЯНВАРЯ 2017 ГОДА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Исключены. -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</w:t>
      </w:r>
    </w:p>
    <w:p w:rsidR="00480A42" w:rsidRDefault="00480A42" w:rsidP="00480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от 24.10.2016 N 399.</w:t>
      </w:r>
    </w:p>
    <w:p w:rsidR="00767B2C" w:rsidRPr="00480A42" w:rsidRDefault="00767B2C">
      <w:pPr>
        <w:rPr>
          <w:lang w:val="en-US"/>
        </w:rPr>
      </w:pPr>
      <w:bookmarkStart w:id="6" w:name="_GoBack"/>
      <w:bookmarkEnd w:id="6"/>
    </w:p>
    <w:sectPr w:rsidR="00767B2C" w:rsidRPr="00480A42" w:rsidSect="00A85F6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42"/>
    <w:rsid w:val="00480A42"/>
    <w:rsid w:val="007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E87A1-2694-4BF2-9BFB-CFFFF091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939D0FDBA026A8AF95E78F062A6088F5AAC1E36C3606389CB5BE40DEC20B1D2DBBA5DD1B14546Aw93CK" TargetMode="External"/><Relationship Id="rId18" Type="http://schemas.openxmlformats.org/officeDocument/2006/relationships/hyperlink" Target="consultantplus://offline/ref=D5939D0FDBA026A8AF95E78F062A6088F5A5CEEB633606389CB5BE40DEC20B1D2DBBA5DD1B14546Aw93EK" TargetMode="External"/><Relationship Id="rId26" Type="http://schemas.openxmlformats.org/officeDocument/2006/relationships/hyperlink" Target="consultantplus://offline/ref=D5939D0FDBA026A8AF95E78F062A6088F5AAC1E36C3606389CB5BE40DEC20B1D2DBBA5DD1B145469w93FK" TargetMode="External"/><Relationship Id="rId39" Type="http://schemas.openxmlformats.org/officeDocument/2006/relationships/hyperlink" Target="consultantplus://offline/ref=D5939D0FDBA026A8AF95E78F062A6088F5AAC1E36C3606389CB5BE40DEC20B1D2DBBA5DD1B145469w939K" TargetMode="External"/><Relationship Id="rId21" Type="http://schemas.openxmlformats.org/officeDocument/2006/relationships/hyperlink" Target="consultantplus://offline/ref=D5939D0FDBA026A8AF95E78F062A6088F5ABCAEF6C3306389CB5BE40DEC20B1D2DBBA5DD1B14546Bw93BK" TargetMode="External"/><Relationship Id="rId34" Type="http://schemas.openxmlformats.org/officeDocument/2006/relationships/hyperlink" Target="consultantplus://offline/ref=D5939D0FDBA026A8AF95E78F062A6088F5AAC1E36C3606389CB5BE40DEC20B1D2DBBA5DD1B145469w93BK" TargetMode="External"/><Relationship Id="rId42" Type="http://schemas.openxmlformats.org/officeDocument/2006/relationships/hyperlink" Target="consultantplus://offline/ref=D5939D0FDBA026A8AF95E78F062A6088F5AAC1E36C3606389CB5BE40DEC20B1D2DBBA5DD1B145469w939K" TargetMode="External"/><Relationship Id="rId7" Type="http://schemas.openxmlformats.org/officeDocument/2006/relationships/hyperlink" Target="consultantplus://offline/ref=D5939D0FDBA026A8AF95E78F062A6088F5A5CEEB633606389CB5BE40DEC20B1D2DBBA5DD1B14546Bw93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939D0FDBA026A8AF95E78F062A6088F5A5CEEB633606389CB5BE40DEC20B1D2DBBA5DD1B14546Bw936K" TargetMode="External"/><Relationship Id="rId20" Type="http://schemas.openxmlformats.org/officeDocument/2006/relationships/hyperlink" Target="consultantplus://offline/ref=D5939D0FDBA026A8AF95E78F062A6088F5AAC1E36C3606389CB5BE40DEC20B1D2DBBA5DD1B14546Aw936K" TargetMode="External"/><Relationship Id="rId29" Type="http://schemas.openxmlformats.org/officeDocument/2006/relationships/hyperlink" Target="consultantplus://offline/ref=D5939D0FDBA026A8AF95E78F062A6088F5AAC1E36C3606389CB5BE40DEC20B1D2DBBA5DD1B145469w93DK" TargetMode="External"/><Relationship Id="rId41" Type="http://schemas.openxmlformats.org/officeDocument/2006/relationships/hyperlink" Target="consultantplus://offline/ref=D5939D0FDBA026A8AF95E78F062A6088F5AAC1E36C3606389CB5BE40DEC20B1D2DBBA5DD1B145469w93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939D0FDBA026A8AF95E78F062A6088F5AAC1E36C3606389CB5BE40DEC20B1D2DBBA5DD1B14546Bw93BK" TargetMode="External"/><Relationship Id="rId11" Type="http://schemas.openxmlformats.org/officeDocument/2006/relationships/hyperlink" Target="consultantplus://offline/ref=D5939D0FDBA026A8AF95E78F062A6088F5A4C1ED623506389CB5BE40DEwC32K" TargetMode="External"/><Relationship Id="rId24" Type="http://schemas.openxmlformats.org/officeDocument/2006/relationships/hyperlink" Target="consultantplus://offline/ref=D5939D0FDBA026A8AF95E78F062A6088F5AAC1E36C3606389CB5BE40DEC20B1D2DBBA5DD1B145469w93FK" TargetMode="External"/><Relationship Id="rId32" Type="http://schemas.openxmlformats.org/officeDocument/2006/relationships/hyperlink" Target="consultantplus://offline/ref=D5939D0FDBA026A8AF95E78F062A6088F5A5CEEB633606389CB5BE40DEC20B1D2DBBA5DD1B14546Aw93DK" TargetMode="External"/><Relationship Id="rId37" Type="http://schemas.openxmlformats.org/officeDocument/2006/relationships/hyperlink" Target="consultantplus://offline/ref=D5939D0FDBA026A8AF95E78F062A6088F5AAC1E36C3606389CB5BE40DEC20B1D2DBBA5DD1B145469w938K" TargetMode="External"/><Relationship Id="rId40" Type="http://schemas.openxmlformats.org/officeDocument/2006/relationships/hyperlink" Target="consultantplus://offline/ref=D5939D0FDBA026A8AF95E78F062A6088F5AAC1E36C3606389CB5BE40DEC20B1D2DBBA5DD1B145469w939K" TargetMode="External"/><Relationship Id="rId5" Type="http://schemas.openxmlformats.org/officeDocument/2006/relationships/hyperlink" Target="consultantplus://offline/ref=D5939D0FDBA026A8AF95E78F062A6088F5AACDEB6E3006389CB5BE40DEC20B1D2DBBA5DD1B14546Aw93FK" TargetMode="External"/><Relationship Id="rId15" Type="http://schemas.openxmlformats.org/officeDocument/2006/relationships/hyperlink" Target="consultantplus://offline/ref=D5939D0FDBA026A8AF95E78F062A6088F5AAC1E36C3606389CB5BE40DEC20B1D2DBBA5DD1B14546Aw93AK" TargetMode="External"/><Relationship Id="rId23" Type="http://schemas.openxmlformats.org/officeDocument/2006/relationships/hyperlink" Target="consultantplus://offline/ref=D5939D0FDBA026A8AF95E78F062A6088F5AAC1E36C3606389CB5BE40DEC20B1D2DBBA5DD1B145469w93FK" TargetMode="External"/><Relationship Id="rId28" Type="http://schemas.openxmlformats.org/officeDocument/2006/relationships/hyperlink" Target="consultantplus://offline/ref=D5939D0FDBA026A8AF95E78F062A6088F5AAC1E36C3606389CB5BE40DEC20B1D2DBBA5DD1B145469w93DK" TargetMode="External"/><Relationship Id="rId36" Type="http://schemas.openxmlformats.org/officeDocument/2006/relationships/hyperlink" Target="consultantplus://offline/ref=D5939D0FDBA026A8AF95E78F062A6088F5AAC1E36C3606389CB5BE40DEC20B1D2DBBA5DD1B145469w93BK" TargetMode="External"/><Relationship Id="rId10" Type="http://schemas.openxmlformats.org/officeDocument/2006/relationships/hyperlink" Target="consultantplus://offline/ref=D5939D0FDBA026A8AF95F89E132A6088F6AAC0E86B3506389CB5BE40DEC20B1D2DBBA5DDw13FK" TargetMode="External"/><Relationship Id="rId19" Type="http://schemas.openxmlformats.org/officeDocument/2006/relationships/hyperlink" Target="consultantplus://offline/ref=D5939D0FDBA026A8AF95E78F062A6088F5A5CEEB633606389CB5BE40DEC20B1D2DBBA5DD1B14546Aw93CK" TargetMode="External"/><Relationship Id="rId31" Type="http://schemas.openxmlformats.org/officeDocument/2006/relationships/hyperlink" Target="consultantplus://offline/ref=D5939D0FDBA026A8AF95E78F062A6088F5AAC1E36C3606389CB5BE40DEC20B1D2DBBA5DD1B145469w93DK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D5939D0FDBA026A8AF95E78F062A6088F5ABCAEF6C3306389CB5BE40DEC20B1D2DBBA5DD1B14546Bw93AK" TargetMode="External"/><Relationship Id="rId9" Type="http://schemas.openxmlformats.org/officeDocument/2006/relationships/hyperlink" Target="consultantplus://offline/ref=D5939D0FDBA026A8AF95F89E132A6088F6A4C0EE6D3206389CB5BE40DEwC32K" TargetMode="External"/><Relationship Id="rId14" Type="http://schemas.openxmlformats.org/officeDocument/2006/relationships/hyperlink" Target="consultantplus://offline/ref=D5939D0FDBA026A8AF95E78F062A6088F5A5CEEB633606389CB5BE40DEC20B1D2DBBA5DD1B14546Bw938K" TargetMode="External"/><Relationship Id="rId22" Type="http://schemas.openxmlformats.org/officeDocument/2006/relationships/hyperlink" Target="consultantplus://offline/ref=D5939D0FDBA026A8AF95E78F062A6088F5AAC1E36C3606389CB5BE40DEC20B1D2DBBA5DD1B145469w93EK" TargetMode="External"/><Relationship Id="rId27" Type="http://schemas.openxmlformats.org/officeDocument/2006/relationships/hyperlink" Target="consultantplus://offline/ref=D5939D0FDBA026A8AF95E78F062A6088F5AAC1E36C3606389CB5BE40DEC20B1D2DBBA5DD1B145469w93CK" TargetMode="External"/><Relationship Id="rId30" Type="http://schemas.openxmlformats.org/officeDocument/2006/relationships/hyperlink" Target="consultantplus://offline/ref=D5939D0FDBA026A8AF95E78F062A6088F5AAC1E36C3606389CB5BE40DEC20B1D2DBBA5DD1B145469w93DK" TargetMode="External"/><Relationship Id="rId35" Type="http://schemas.openxmlformats.org/officeDocument/2006/relationships/hyperlink" Target="consultantplus://offline/ref=D5939D0FDBA026A8AF95E78F062A6088F5AAC1E36C3606389CB5BE40DEC20B1D2DBBA5DD1B145469w93BK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D5939D0FDBA026A8AF95F89E132A6088F6A5CEE86C3706389CB5BE40DEC20B1D2DBBA5DBw13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5939D0FDBA026A8AF95E78F062A6088F5AAC1E36C3606389CB5BE40DEC20B1D2DBBA5DD1B14546Aw93FK" TargetMode="External"/><Relationship Id="rId17" Type="http://schemas.openxmlformats.org/officeDocument/2006/relationships/hyperlink" Target="consultantplus://offline/ref=D5939D0FDBA026A8AF95E78F062A6088F5AAC1E36C3606389CB5BE40DEC20B1D2DBBA5DD1B14546Aw939K" TargetMode="External"/><Relationship Id="rId25" Type="http://schemas.openxmlformats.org/officeDocument/2006/relationships/hyperlink" Target="consultantplus://offline/ref=D5939D0FDBA026A8AF95E78F062A6088F5AAC1E36C3606389CB5BE40DEC20B1D2DBBA5DD1B145469w93FK" TargetMode="External"/><Relationship Id="rId33" Type="http://schemas.openxmlformats.org/officeDocument/2006/relationships/hyperlink" Target="consultantplus://offline/ref=D5939D0FDBA026A8AF95E78F062A6088F5ABCAEF6C3306389CB5BE40DEC20B1D2DBBA5DD1B14546Bw939K" TargetMode="External"/><Relationship Id="rId38" Type="http://schemas.openxmlformats.org/officeDocument/2006/relationships/hyperlink" Target="consultantplus://offline/ref=D5939D0FDBA026A8AF95E78F062A6088F5A5CEEB633606389CB5BE40DEC20B1D2DBBA5DD1B14546Aw9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ЖА</Company>
  <LinksUpToDate>false</LinksUpToDate>
  <CharactersWithSpaces>30014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</dc:creator>
  <cp:keywords/>
  <dc:description/>
  <cp:lastModifiedBy>Сара</cp:lastModifiedBy>
  <cp:revision>1</cp:revision>
  <dcterms:created xsi:type="dcterms:W3CDTF">2018-07-18T10:55:00Z</dcterms:created>
  <dcterms:modified xsi:type="dcterms:W3CDTF">2018-07-18T10:59:00Z</dcterms:modified>
</cp:coreProperties>
</file>